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单面机产业经营态势深度调研与发展前景预测报告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单面机产业经营态势深度调研与发展前景预测报告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单面机产业经营态势深度调研与发展前景预测报告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单面机产业经营态势深度调研与发展前景预测报告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